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324C0" w14:textId="77777777" w:rsidR="006B6F49" w:rsidRDefault="006B6F49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</w:rPr>
      </w:pPr>
    </w:p>
    <w:p w14:paraId="4CC5BC5B" w14:textId="77777777" w:rsidR="006B6F49" w:rsidRDefault="001D6A83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>Bio 312</w:t>
      </w:r>
    </w:p>
    <w:p w14:paraId="58D7CA65" w14:textId="77777777" w:rsidR="006B6F49" w:rsidRDefault="001D6A83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>Reflective Assignment 2</w:t>
      </w:r>
    </w:p>
    <w:p w14:paraId="697C6EA3" w14:textId="77777777" w:rsidR="006B6F49" w:rsidRDefault="001D6A83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>Points: 100</w:t>
      </w:r>
    </w:p>
    <w:p w14:paraId="65AD5D45" w14:textId="77777777" w:rsidR="006B6F49" w:rsidRDefault="006B6F49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</w:p>
    <w:p w14:paraId="46E01C26" w14:textId="77777777" w:rsidR="006B6F49" w:rsidRDefault="006B6F49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</w:p>
    <w:p w14:paraId="1EA4AFDB" w14:textId="77777777" w:rsidR="006B6F49" w:rsidRDefault="001D6A83">
      <w:pPr>
        <w:spacing w:after="0" w:line="240" w:lineRule="auto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>Part A. Answer the following questions through a bioinformatics search.</w:t>
      </w:r>
    </w:p>
    <w:p w14:paraId="2EFB1411" w14:textId="77777777" w:rsidR="006B6F49" w:rsidRDefault="001D6A83">
      <w:pPr>
        <w:spacing w:after="0" w:line="240" w:lineRule="auto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>Part B. Write a 2-3 sentence summary on the concepts of each question you learned in your search</w:t>
      </w:r>
    </w:p>
    <w:p w14:paraId="713D89CB" w14:textId="77777777" w:rsidR="006B6F49" w:rsidRDefault="006B6F49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</w:rPr>
      </w:pPr>
    </w:p>
    <w:p w14:paraId="60DC24BC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the size of the Haemophilus influenzae genome?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9E25F1B" wp14:editId="5C676CC4">
            <wp:extent cx="254635" cy="231774"/>
            <wp:effectExtent l="0" t="0" r="0" b="0"/>
            <wp:docPr id="1027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1.83 Mb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6C492DE" wp14:editId="3E430532">
            <wp:extent cx="254635" cy="231774"/>
            <wp:effectExtent l="0" t="0" r="0" b="0"/>
            <wp:docPr id="1028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2.34 Mb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C2B31FF" wp14:editId="1029CD85">
            <wp:extent cx="254635" cy="231774"/>
            <wp:effectExtent l="0" t="0" r="0" b="0"/>
            <wp:docPr id="1029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4.12 Mb</w:t>
      </w:r>
    </w:p>
    <w:p w14:paraId="787A2107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1F67E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1.83 Mb</w:t>
      </w:r>
    </w:p>
    <w:p w14:paraId="6369F771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This bacteria is contagious and may cause serious damage once it is in the bloodstream. It's commonly known to cause pneumonia but can also cause meningitis. P</w:t>
      </w:r>
    </w:p>
    <w:p w14:paraId="7346A8AE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C20262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E26E73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B40D91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793AB6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CE1316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What is the approximate size (in Mb) of the Caernorhabditis elegans genome?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EBE1E8A" wp14:editId="4EA668F3">
            <wp:extent cx="254635" cy="231774"/>
            <wp:effectExtent l="0" t="0" r="0" b="0"/>
            <wp:docPr id="1030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100 Mb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11523CB" wp14:editId="030B03B5">
            <wp:extent cx="254635" cy="231774"/>
            <wp:effectExtent l="0" t="0" r="0" b="0"/>
            <wp:docPr id="1031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235 Mb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899EBE0" wp14:editId="23FAE844">
            <wp:extent cx="254635" cy="231774"/>
            <wp:effectExtent l="0" t="0" r="0" b="0"/>
            <wp:docPr id="1032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540 Mb</w:t>
      </w:r>
    </w:p>
    <w:p w14:paraId="55BF0AF5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143C49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100 Mb</w:t>
      </w:r>
    </w:p>
    <w:p w14:paraId="2C5989D9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 Caernorhabditis elegans genome may have six pairs of chromosomes or five pairs of autosomes with XO chromosomes. They also have a mitochondria and protein- coding genes.</w:t>
      </w:r>
    </w:p>
    <w:p w14:paraId="020A0EB2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E2735E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70B98A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8AAC31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FC8B1A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7119DF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FA470C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the natural animal host of the SV40 virus?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BAD34CB" wp14:editId="6ECF4382">
            <wp:extent cx="254635" cy="231774"/>
            <wp:effectExtent l="0" t="0" r="0" b="0"/>
            <wp:docPr id="1033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Human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05DC47F" wp14:editId="4847EFC3">
            <wp:extent cx="254635" cy="231774"/>
            <wp:effectExtent l="0" t="0" r="0" b="0"/>
            <wp:docPr id="1034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Monkey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C5EB74" wp14:editId="65E66BEC">
            <wp:extent cx="254635" cy="231774"/>
            <wp:effectExtent l="0" t="0" r="0" b="0"/>
            <wp:docPr id="1035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Mouse</w:t>
      </w:r>
    </w:p>
    <w:p w14:paraId="61845254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Monkey </w:t>
      </w:r>
    </w:p>
    <w:p w14:paraId="2C57387C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291EA9F7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virus has been proven to greatly affect the kidneys of it's hosts and cause repeated infections. It is passed from one host to another through urine. A healthier monkey with the virus is asymptomatic while one with weak immunity has mild to severe symptoms.</w:t>
      </w:r>
    </w:p>
    <w:p w14:paraId="186B360F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05A24E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3087C4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D54697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01E746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1228CB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What is the dye used in the Gram reaction for bacteria identification?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3C73212" wp14:editId="1BD8C79D">
            <wp:extent cx="254635" cy="231774"/>
            <wp:effectExtent l="0" t="0" r="0" b="0"/>
            <wp:docPr id="1036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Eosin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66E9B2A" wp14:editId="3C437EE3">
            <wp:extent cx="254635" cy="231774"/>
            <wp:effectExtent l="0" t="0" r="0" b="0"/>
            <wp:docPr id="1037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Iodine and crystal violet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467A223" wp14:editId="16C3B9C3">
            <wp:extent cx="254635" cy="231774"/>
            <wp:effectExtent l="0" t="0" r="0" b="0"/>
            <wp:docPr id="1038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Methylene blue</w:t>
      </w:r>
    </w:p>
    <w:p w14:paraId="57B3CEB5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0DE33A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Iodine and Crystal violet</w:t>
      </w:r>
    </w:p>
    <w:p w14:paraId="37D2EA02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Iodine is added to crystal violet so the stain does not move. Cyrstal violet is used to differentiate bactia into their physical and chemical compositions.</w:t>
      </w:r>
    </w:p>
    <w:p w14:paraId="31682293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031EB3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BD5C78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13E36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0C8D8F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9F8F06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3EBE7D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1E64B4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What is the latin name of Baker's yeast?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DBA2549" wp14:editId="19354B3F">
            <wp:extent cx="254635" cy="231774"/>
            <wp:effectExtent l="0" t="0" r="0" b="0"/>
            <wp:docPr id="1039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Saccharomyces Carlsbergensis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C946EC1" wp14:editId="5569A4CC">
            <wp:extent cx="254635" cy="231774"/>
            <wp:effectExtent l="0" t="0" r="0" b="0"/>
            <wp:docPr id="1040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Saccharomyces Cerevisiae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0E41946" wp14:editId="59AA733C">
            <wp:extent cx="254635" cy="231774"/>
            <wp:effectExtent l="0" t="0" r="0" b="0"/>
            <wp:docPr id="1041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Saccharomyces Rosei</w:t>
      </w:r>
    </w:p>
    <w:p w14:paraId="620A1612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FD91B9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Saccharomyces Cerevisaie.</w:t>
      </w:r>
    </w:p>
    <w:p w14:paraId="15CC303D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635951" w14:textId="7F0BD798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species of yeast is used in baking and fermentation of alcohol and wine making. It makes bread rise and become softer by converting sugars into ethanol and carbon dioxide.</w:t>
      </w:r>
    </w:p>
    <w:p w14:paraId="5F666B5D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31C10C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7E9A3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5AEADA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F0A8D4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99BC4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298460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What is the function of the E. coli receptor protein for phage lambda?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13B8B5" wp14:editId="3EA1F7E2">
            <wp:extent cx="254635" cy="231774"/>
            <wp:effectExtent l="0" t="0" r="0" b="0"/>
            <wp:docPr id="1042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Fe++ transport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6AF63F4" wp14:editId="719A7316">
            <wp:extent cx="254635" cy="231774"/>
            <wp:effectExtent l="0" t="0" r="0" b="0"/>
            <wp:docPr id="1043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Maltose transport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D3DFEF7" wp14:editId="5E6B19D4">
            <wp:extent cx="254635" cy="231774"/>
            <wp:effectExtent l="0" t="0" r="0" b="0"/>
            <wp:docPr id="1044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Pili structural protein</w:t>
      </w:r>
    </w:p>
    <w:p w14:paraId="5CC80601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9B37DF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Maltose transport.</w:t>
      </w:r>
    </w:p>
    <w:p w14:paraId="5DBB21E1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These receptors are found in the small intestines. They are used in the transportation of maltose from the intestines and into the bloodstream.</w:t>
      </w:r>
    </w:p>
    <w:p w14:paraId="6F0F9399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9E383D" w14:textId="77777777" w:rsidR="006B6F49" w:rsidRDefault="006B6F49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27E0461E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EEAB16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26620E" w14:textId="77777777" w:rsidR="006B6F49" w:rsidRDefault="006B6F49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</w:rPr>
      </w:pPr>
    </w:p>
    <w:p w14:paraId="078C7E9E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the name of the database that stores data on restriction enzymes?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DCABA86" wp14:editId="75627EB8">
            <wp:extent cx="254635" cy="231774"/>
            <wp:effectExtent l="0" t="0" r="0" b="0"/>
            <wp:docPr id="1045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REBASE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EA44317" wp14:editId="5EAEB912">
            <wp:extent cx="254635" cy="231774"/>
            <wp:effectExtent l="0" t="0" r="0" b="0"/>
            <wp:docPr id="1046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ReSTRIC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FFEE112" wp14:editId="200D6135">
            <wp:extent cx="254635" cy="231774"/>
            <wp:effectExtent l="0" t="0" r="0" b="0"/>
            <wp:docPr id="1047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REDB</w:t>
      </w:r>
    </w:p>
    <w:p w14:paraId="33E22A79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842AD8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REBASE </w:t>
      </w:r>
    </w:p>
    <w:p w14:paraId="176C4D81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It has detailed information on structures,sequences,clevage and sites of restrictions enzymes as well as their availability in the market.</w:t>
      </w:r>
    </w:p>
    <w:p w14:paraId="486CEA17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5D4D99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the name of communicating junctions in plant cells?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C56F6DC" wp14:editId="6F493022">
            <wp:extent cx="254635" cy="231774"/>
            <wp:effectExtent l="0" t="0" r="0" b="0"/>
            <wp:docPr id="1048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Gap junctions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5C87CDD" wp14:editId="576B1582">
            <wp:extent cx="254635" cy="231774"/>
            <wp:effectExtent l="0" t="0" r="0" b="0"/>
            <wp:docPr id="1049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Plasmodesmata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224F34B" wp14:editId="1E9660A3">
            <wp:extent cx="254635" cy="231774"/>
            <wp:effectExtent l="0" t="0" r="0" b="0"/>
            <wp:docPr id="1050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Septate junctions</w:t>
      </w:r>
    </w:p>
    <w:p w14:paraId="3776A6DF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EC8D01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Plasmodesmata</w:t>
      </w:r>
    </w:p>
    <w:p w14:paraId="56EA50F4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These are pathways between adjacent plant cells. They are used to transport nutrients and ions from one cell to another.</w:t>
      </w:r>
    </w:p>
    <w:p w14:paraId="28415DDE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BAC744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7B6FB2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78BA09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85B1DB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Which of the followings is a symptom of the Crigler-Najjar syndrome?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05FF45" wp14:editId="231EBA6F">
            <wp:extent cx="254635" cy="231774"/>
            <wp:effectExtent l="0" t="0" r="0" b="0"/>
            <wp:docPr id="1051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Jaundice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CE2E8EC" wp14:editId="580E9334">
            <wp:extent cx="254635" cy="231774"/>
            <wp:effectExtent l="0" t="0" r="0" b="0"/>
            <wp:docPr id="1052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Myoclonies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2321A44" wp14:editId="17267D85">
            <wp:extent cx="254635" cy="231774"/>
            <wp:effectExtent l="0" t="0" r="0" b="0"/>
            <wp:docPr id="1053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_t75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Ptosis of the lips</w:t>
      </w:r>
    </w:p>
    <w:p w14:paraId="7E04D614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Jaundice</w:t>
      </w:r>
    </w:p>
    <w:p w14:paraId="1A95ADF6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These symptoms are visible a few weeks after birth. The skin turns yellowish, whitish eye membranes and slot of mucus. Acute symptoms that persist after birth include diarrhea, confusion and seizures.</w:t>
      </w:r>
    </w:p>
    <w:p w14:paraId="7B3F7108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E048BA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52D51E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C6E006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8D3767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930923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D26FB0" w14:textId="77777777" w:rsidR="006B6F49" w:rsidRDefault="006B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1399F7" w14:textId="77777777" w:rsidR="006B6F49" w:rsidRDefault="001D6A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From what microorganism is the DNA polymerase used in PCR extracted?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drawing>
          <wp:inline distT="0" distB="0" distL="0" distR="0" wp14:anchorId="3AAA107D" wp14:editId="29475597">
            <wp:extent cx="254635" cy="231774"/>
            <wp:effectExtent l="0" t="0" r="0" b="0"/>
            <wp:docPr id="1054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Methanothermus fervidus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drawing>
          <wp:inline distT="0" distB="0" distL="0" distR="0" wp14:anchorId="30AB54F4" wp14:editId="37E6D8FA">
            <wp:extent cx="254635" cy="231774"/>
            <wp:effectExtent l="0" t="0" r="0" b="0"/>
            <wp:docPr id="1055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Sulfolobus acidocaldarius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drawing>
          <wp:inline distT="0" distB="0" distL="0" distR="0" wp14:anchorId="2E1EBB79" wp14:editId="6C0AE3D3">
            <wp:extent cx="254635" cy="231774"/>
            <wp:effectExtent l="0" t="0" r="0" b="0"/>
            <wp:docPr id="1056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_t7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254635" cy="2317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Thermus aquaticus</w:t>
      </w:r>
    </w:p>
    <w:p w14:paraId="10066935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Thermus aquiticus</w:t>
      </w:r>
    </w:p>
    <w:p w14:paraId="60FECCE0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These bacterias are naturally found in hot areas such as hot springs. They are resistant to heat, thus making them suitable to be used in PCR procedures.</w:t>
      </w:r>
    </w:p>
    <w:p w14:paraId="2A06972D" w14:textId="77777777" w:rsidR="006B6F49" w:rsidRDefault="001D6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6B6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multiLevelType w:val="hybridMultilevel"/>
    <w:tmpl w:val="3558D2D8"/>
    <w:lvl w:ilvl="0" w:tplc="77AA4EB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F49"/>
    <w:rsid w:val="001D6A83"/>
    <w:rsid w:val="006B6F49"/>
    <w:rsid w:val="0095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F0B4A"/>
  <w15:docId w15:val="{B719EEF2-3983-4C29-AB4E-2E81E6754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uiPriority w:val="9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uiPriority w:val="9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wkuuser</dc:creator>
  <cp:lastModifiedBy>john matheka</cp:lastModifiedBy>
  <cp:revision>3</cp:revision>
  <cp:lastPrinted>2010-11-03T14:09:00Z</cp:lastPrinted>
  <dcterms:created xsi:type="dcterms:W3CDTF">2020-08-01T23:44:00Z</dcterms:created>
  <dcterms:modified xsi:type="dcterms:W3CDTF">2020-08-02T07:28:00Z</dcterms:modified>
</cp:coreProperties>
</file>